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DC" w:rsidRDefault="00134DDC" w:rsidP="00134DDC">
      <w:pPr>
        <w:pStyle w:val="1"/>
        <w:pBdr>
          <w:top w:val="single" w:sz="6" w:space="3" w:color="C8D8DD"/>
          <w:left w:val="single" w:sz="6" w:space="6" w:color="C8D8DD"/>
          <w:bottom w:val="single" w:sz="6" w:space="3" w:color="C8D8DD"/>
          <w:right w:val="single" w:sz="6" w:space="6" w:color="C8D8DD"/>
        </w:pBdr>
        <w:shd w:val="clear" w:color="auto" w:fill="FFFFFF" w:themeFill="background1"/>
        <w:spacing w:before="0" w:beforeAutospacing="0" w:after="240" w:afterAutospacing="0" w:line="300" w:lineRule="atLeast"/>
        <w:jc w:val="center"/>
        <w:rPr>
          <w:rFonts w:ascii="Arial" w:hAnsi="Arial" w:cs="Arial"/>
          <w:caps/>
          <w:color w:val="505050"/>
          <w:spacing w:val="2"/>
          <w:sz w:val="26"/>
          <w:szCs w:val="26"/>
        </w:rPr>
      </w:pPr>
      <w:r>
        <w:rPr>
          <w:rFonts w:ascii="Arial" w:hAnsi="Arial" w:cs="Arial"/>
          <w:caps/>
          <w:color w:val="505050"/>
          <w:spacing w:val="2"/>
          <w:sz w:val="26"/>
          <w:szCs w:val="26"/>
        </w:rPr>
        <w:t>ФЕДЕРАЛЬНЫЙ ЗАКОН ОТ 29.12.2012 N 273-ФЗ (РЕД. ОТ 02.07.2021) "ОБ ОБРАЗОВАНИИ В РОССИЙСКОЙ ФЕДЕРАЦИИ" (С ИЗМ. И ДОП., ВСТУП. В СИЛУ С 13.07.2021)</w:t>
      </w:r>
    </w:p>
    <w:p w:rsidR="00134DDC" w:rsidRPr="00134DDC" w:rsidRDefault="00134DDC" w:rsidP="00134DD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r w:rsidRPr="00134DD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37. Организация питания обучающихся</w:t>
      </w:r>
    </w:p>
    <w:bookmarkEnd w:id="0"/>
    <w:p w:rsidR="00134DDC" w:rsidRPr="00134DDC" w:rsidRDefault="00134DDC" w:rsidP="00134DD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DD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  <w:bookmarkStart w:id="1" w:name="dst100552"/>
      <w:bookmarkEnd w:id="1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Организация питания обучающихся возлагается на организации, осуществляющие образовательную деятельность.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134DDC" w:rsidRPr="00134DDC" w:rsidRDefault="00134DDC" w:rsidP="00134DD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примечание.</w:t>
      </w:r>
    </w:p>
    <w:p w:rsidR="00134DDC" w:rsidRPr="00134DDC" w:rsidRDefault="00134DDC" w:rsidP="00134DDC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134DDC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N 47-ФЗ</w:t>
        </w:r>
      </w:hyperlink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394"/>
      <w:bookmarkEnd w:id="3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proofErr w:type="gramEnd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2.1 введена Федеральным </w:t>
      </w:r>
      <w:hyperlink r:id="rId5" w:anchor="dst100213" w:history="1">
        <w:r w:rsidRPr="00134DDC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01.03.2020 N 47-ФЗ)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1651"/>
      <w:bookmarkStart w:id="5" w:name="dst100554"/>
      <w:bookmarkEnd w:id="4"/>
      <w:bookmarkEnd w:id="5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ред. Федерального </w:t>
      </w:r>
      <w:hyperlink r:id="rId6" w:anchor="dst100655" w:history="1">
        <w:r w:rsidRPr="00134DDC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03.07.2016 N 227-ФЗ)</w:t>
      </w:r>
    </w:p>
    <w:p w:rsidR="00134DDC" w:rsidRPr="00134DDC" w:rsidRDefault="00134DDC" w:rsidP="00134DDC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см.</w:t>
      </w:r>
      <w:proofErr w:type="gramEnd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100555"/>
      <w:bookmarkEnd w:id="6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393"/>
      <w:bookmarkEnd w:id="7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134DDC" w:rsidRPr="00134DDC" w:rsidRDefault="00134DDC" w:rsidP="00134D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proofErr w:type="gramEnd"/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введена Федеральным </w:t>
      </w:r>
      <w:hyperlink r:id="rId7" w:anchor="dst100215" w:history="1">
        <w:r w:rsidRPr="00134DDC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134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01.03.2020 N 47-ФЗ)</w:t>
      </w:r>
    </w:p>
    <w:p w:rsidR="00381182" w:rsidRDefault="00381182"/>
    <w:sectPr w:rsidR="00381182" w:rsidSect="00134D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48"/>
    <w:rsid w:val="00134DDC"/>
    <w:rsid w:val="00304048"/>
    <w:rsid w:val="003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AA54-E973-4D22-957A-0EC4F39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34DDC"/>
  </w:style>
  <w:style w:type="character" w:customStyle="1" w:styleId="nobr">
    <w:name w:val="nobr"/>
    <w:basedOn w:val="a0"/>
    <w:rsid w:val="00134DDC"/>
  </w:style>
  <w:style w:type="character" w:styleId="a3">
    <w:name w:val="Hyperlink"/>
    <w:basedOn w:val="a0"/>
    <w:uiPriority w:val="99"/>
    <w:semiHidden/>
    <w:unhideWhenUsed/>
    <w:rsid w:val="0013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8323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9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507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2021-09-20T09:38:00Z</dcterms:created>
  <dcterms:modified xsi:type="dcterms:W3CDTF">2021-09-20T09:43:00Z</dcterms:modified>
</cp:coreProperties>
</file>