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94" w:rsidRPr="00ED4F94" w:rsidRDefault="00ED4F94" w:rsidP="00ED4F94">
      <w:pPr>
        <w:tabs>
          <w:tab w:val="left" w:pos="4253"/>
        </w:tabs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Пошехонский аграрно-политехнический колледж</w:t>
      </w: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F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СОГЛАСОВАНО                                              УТВЕРЖДАЮ</w:t>
      </w:r>
    </w:p>
    <w:p w:rsidR="00ED4F94" w:rsidRPr="00ED4F94" w:rsidRDefault="00ED4F94" w:rsidP="00ED4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4F9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 профкома                                             Директор колледжа</w:t>
      </w:r>
      <w:r w:rsidRPr="00ED4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ED4F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ED4F94" w:rsidRPr="00ED4F94" w:rsidRDefault="00ED4F94" w:rsidP="00ED4F94">
      <w:pPr>
        <w:tabs>
          <w:tab w:val="center" w:pos="47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4F9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 Е.П. Новикова</w:t>
      </w:r>
      <w:r w:rsidRPr="00ED4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</w:t>
      </w:r>
      <w:r w:rsidRPr="00ED4F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_______________О.Н. Викторович </w:t>
      </w:r>
    </w:p>
    <w:p w:rsidR="00ED4F94" w:rsidRPr="00ED4F94" w:rsidRDefault="00ED4F94" w:rsidP="00ED4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4F94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_________________2015 г.                           «___» _________________2015 г.</w:t>
      </w:r>
    </w:p>
    <w:p w:rsidR="00ED4F94" w:rsidRPr="00ED4F94" w:rsidRDefault="00ED4F94" w:rsidP="00ED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D4F9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ПОЛОЖЕНИЕ</w:t>
      </w: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4F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формировании фонда оценочных средств для проведения текущего контроля успеваемости и промежуточной аттестации обучающихся</w:t>
      </w: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Пошехонье,  2015 г.</w:t>
      </w:r>
    </w:p>
    <w:p w:rsidR="00ED4F94" w:rsidRPr="00ED4F94" w:rsidRDefault="00ED4F94" w:rsidP="00ED4F9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F94" w:rsidRPr="00ED4F94" w:rsidRDefault="00ED4F94" w:rsidP="00ED4F9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F94" w:rsidRPr="00ED4F94" w:rsidRDefault="00ED4F94" w:rsidP="00ED4F9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4F94" w:rsidRPr="00ED4F94" w:rsidRDefault="00ED4F94" w:rsidP="00ED4F9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4F9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D4F94" w:rsidRPr="00ED4F94" w:rsidRDefault="00ED4F94" w:rsidP="00ED4F94">
      <w:pPr>
        <w:widowControl w:val="0"/>
        <w:tabs>
          <w:tab w:val="left" w:pos="1330"/>
        </w:tabs>
        <w:spacing w:before="10" w:after="0"/>
        <w:ind w:left="102" w:right="113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94">
        <w:rPr>
          <w:rFonts w:ascii="Times New Roman" w:eastAsia="Times New Roman" w:hAnsi="Times New Roman"/>
          <w:sz w:val="28"/>
          <w:szCs w:val="28"/>
        </w:rPr>
        <w:t>1.1</w:t>
      </w:r>
      <w:r w:rsidRPr="00ED4F94">
        <w:rPr>
          <w:rFonts w:ascii="Times New Roman" w:eastAsia="Times New Roman" w:hAnsi="Times New Roman" w:cs="Times New Roman"/>
          <w:sz w:val="28"/>
          <w:szCs w:val="28"/>
        </w:rPr>
        <w:t>. Положение о формировании фонда оценочных средств для проведения текущего контроля успеваемости и промежуточной аттестации обучающихся в ГПОУ  ЯО Пошехонском аграрно-политехническом колледже составлено в соответствии со следующими регламентирующими документами: Федеральным Законом Российской Федерации от 29 декабря 2012 г. № 273 – ФЗ «Об образовании в Российской Федерации»; Типовым положением об образовательном учреждении среднего профессионального образования, утвержденным Постановлением Правительства РФ от 18.07.2008 г. № 543; Федеральными государственными образовательными стандартами среднего профессионального образования (далее – ФГОС СПО); Устава ГПОУ ЯО Пошехонского аграрно-политехнического колледжа.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cs="Times New Roman"/>
          <w:sz w:val="28"/>
          <w:szCs w:val="28"/>
        </w:rPr>
        <w:t xml:space="preserve">1.2.Настоящее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– ФОС) для </w:t>
      </w: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сформированности  знаний, умений, общих и профессиональных компетенций обучающихся по учебным дисциплинам, профессиональным модулям основных профессиональных образовательных программ (далее – ОПОП), реализуемых в ГПОУ  ЯО Пошехонском аграрно-политехническом колледже.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Фонд оценочных средств является составной частью основной профессиональной образовательной программы по соответствующей специальности СПО.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2.Задачи фонда оценочных средств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соответствии с ФГОС СПО фонд оценочных средств является составной частью нормативно-методического обеспечения системы оценки качества освоения обучающимися ОПОП СПО. Оценка качества освоения обучающимися основных профессиональных образовательных программ включает текущий, рубежный контроль успеваемости, промежуточную и государственную (итоговую) аттестацию обучающихся.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  преподаватели создают фонды оценочных средств для проведения текущего контроля успеваемости и промежуточной аттестации обучающихся.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2.2.1.Текущий контроль успеваемости осуществляется в ходе повседневной учебной работы по курсу дисциплины, МДК, учебной практики по индивидуальной инициативе преподавателя, мастера производственного обучения. Данный вид контроля стимулирует у обучающихся стремление к систематической самостоятельной работе по изучению учебной дисциплины, МДК, овладению профессиональными и общими компетенциями.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являются умения и знания.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Промежуточная аттестация обучающихся по учебной и производственной практикам осуществляется в рамках учебной и производственной практик. Предметом оценки по учебной и производственной практике обязательно являются дидактические единицы «иметь практический опыт» и «уметь». В отдельных случаях по итогам производственной практики (чаще) и учебной (реже) возможна проверка сформированности профессиональных и общих компетенций.</w:t>
      </w: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2.2.4. 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ОПОП в целом.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 СПО по соответствующему направлению подготовки в качестве результатов освоения профессиональных модулей, либо отдельных учебных дисциплин.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Фонд оценочных средств должен формироваться на основе ключевых принципов оценивания: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валидность: объекты оценки должны соответствовать поставленным целям обучения;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надежность: использование единообразных показателей и критериев для оценивания достижений;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-объективность: получение объективных и достоверных результатов при проведении контроля с различными целями.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Основными требованиями, предъявляемыми к ФОС, являются: 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интегративность;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проблемно-деятельностный характер;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в заданиях содержания профессиональной деятельности;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связь критериев с планируемыми результатами;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экспертиза в профессиональном сообществе.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Разработка фонда оценочных средств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Фонды оценочных средств разрабатываются по каждой специальности СПО, реализуемым в ГПОУ  ЯО Пошехонском аграрно-политехническом колледже. 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Фонд оценочных средств по отдельной специальности СПО состоит из комплектов контрольно-оценочных средств (КОС) по каждой учебной  дисциплине, профессиональному модулю.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Общее руководство разработкой фондов оценочных средств осуществляют заместитель директора по учебной работе,  методист колледжа и председатели цикловых комиссий..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Ответственность за разработку комплектов КОС по учебной дисциплине, профессиональному модулю по специальности СПО несет председатель цикловой комиссии.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Непосредственным исполнителем разработки комплекта контрольно-оценочных средств по учебной дисциплине, профессиональному модулю является преподаватель, мастер производственного обучения по соответствующей профессии/специальности. Комплект контрольно-оценочных средств может разрабатываться коллективом авторов по поручению председателя цикловой комиссии.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составлении, согласовании и утверждении комплекта КОС должно быть обеспечено его соответствие: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Федеральному государственному образовательному стандарту СПО по соответствующему направлению подготовки (специальности);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основной профессиональной образовательной программе (ОПОП) и учебному плану соответствующей специальности СПО;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рабочей программе учебной дисциплины, профессионального модуля, реализуемым в соответствии с ФГОС СПО;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образовательным технологиям, используемым в преподавании данной учебной дисциплины, профессионального модуля.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Работы, связанные с разработкой комплекта контрольно-оценочных средств, вносятся в индивидуальные планы преподавателей, мастеров производственного обучения.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фонда оценочных средств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Оценочные средства, сопровождающие реализацию каждой ОПОП СПО и ОПОП НПО, должны быть разработаны для проверки качества формирования компетенций и являться действенным средством не только оценки, но и обучения.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Структурными элементами фонда оценочных средств являются комплекты контрольно-оценочных средств, разработанные по каждой учебной дисциплине, профессиональному модулю, входящим в учебный план  в соответствии с ФГОС.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Если одна и та же дисциплина с одинаковыми требованиями к ее содержанию преподается на различных профессиях, специальностях, то по ней создается единый комплект контрольно-оценочных средств.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Структурными элементами комплекта контрольно-оценочных средств (КОС) по профессиональному модулю являются: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комплекта контрольно-оценочных средств;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освоения междисциплинарного(ых) курса(ов);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по учебной и (или) производственной практике;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контрольно-оценочные материалы для экзамена (квалификационного).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Структурными элементами комплекта контрольно-оценочных средств (КОС) по учебной дисциплине являются: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положения;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освоения учебной дисциплины, подлежащие проверке;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освоения умений и знаний (типовые задания);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контрольно-оценочные материалы для итоговой аттестации по дисциплине.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Комплекты контрольно-оценочных средств по каждой учебной дисциплине, профессиональному модулю включают в себя контрольно-оценочные материалы (КОМ),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междисциплинарного курса, учебной и производственной практики, экзамена (квалификационного). Каждый оценочный материал (задания) должен обеспечивать проверку освоения конкретных компетенций и (или) их элементов: знаний, умений. </w:t>
      </w: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Стандартизированные задания тестовой формы для проведения промежуточной аттестации оформляются с учетом следующих требований: </w:t>
      </w: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комплекте тестовых заданий желательно использовать все формы тестовых заданий, а именно: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одного варианта ответа из предложенного множества;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выбор нескольких верных вариантов ответа из предложенного множества;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на установление соответствия;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на установление правильной последовательности;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на заполнение пропущенного ключевого слова (открытая форма задания);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графическая форма тестового задания;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каждый проверяемый учебный элемент по теме должно быть не менее одного тестового задания.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Комплект других оценочных материалов (типовых заданий, нестандартных заданий, наборы проблемных ситуаций, соответствующих будущей профессиональной деятельности, сценарии деловых игр, практические задания и т.п.) должен быть структурирован в соответствии с содержанием рабочей программы дисциплины, профессионального модуля. </w:t>
      </w: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Процедура  согласования фонда оценочных средств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Создаваемые комплекты контрольно-оценочных средств по профессиональному модулю должны проходить согласование с представителями профессионального сообщества (работников и (или) специалистов по профилю получаемого образования, руководителей организаций отрасли, профессиональных экспертов и др.). Комплекты контрольно-оценочных средств (КОС) по учебным дисциплинам не проходят экспертизу работодателей.</w:t>
      </w: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Комплект контрольно-оценочных средств (КОС) по профессиональному модулю и  комплект контрольно-оценочных средств (КОС) по учебной дисциплине утверждаются заместителем директора по учебной работе.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Комплект контрольно-оценочных средств (КОС) по профессиональному модулю, учебной дисциплине рассматривается на заседании цикловой комиссии. 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Решение об изменении, аннулировании, включении новых оценочных средств в ФОС принимается на заседании предметно-цикловой комиссии,  отражается в листе регистрации изменений в комплекте КОС и оформляется протоколом заседания ЦК.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94" w:rsidRPr="00ED4F94" w:rsidRDefault="00ED4F94" w:rsidP="00ED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разработку и хранение фонда оценочных средств</w:t>
      </w: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6.1.Печатный экземпляр комплекта контрольно-оценочных средств по профессиональному модулю входит в состав комплекта документов ОПОП и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 в  составе  учебно-методических комплексов  по   профессиональному  модулю  в  кабинете  преподавателя  и методическом кабинете.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6.2.Печатный экземпляр комплекта контрольно-оценочных средств по учебной дисциплине хранится в составе учебно-методических комплексов по учебной дисциплине хранится в кабинете преподавателя и методическом кабинете.</w:t>
      </w: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6.3.Фонд оценочных средств по специальностям СПО, реализуемым в колледже, является собственностью учебного заведения. </w:t>
      </w:r>
    </w:p>
    <w:p w:rsidR="00ED4F94" w:rsidRPr="00ED4F94" w:rsidRDefault="00ED4F94" w:rsidP="00E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6.4.Электронный вариант фонда оценочных средств предоставляется разработчиком в методическую службу. </w:t>
      </w:r>
    </w:p>
    <w:p w:rsidR="0062594B" w:rsidRDefault="0062594B">
      <w:bookmarkStart w:id="0" w:name="_GoBack"/>
      <w:bookmarkEnd w:id="0"/>
    </w:p>
    <w:sectPr w:rsidR="006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D9"/>
    <w:rsid w:val="0062594B"/>
    <w:rsid w:val="00D22DD9"/>
    <w:rsid w:val="00E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2017-05-23T11:02:00Z</dcterms:created>
  <dcterms:modified xsi:type="dcterms:W3CDTF">2017-05-23T11:02:00Z</dcterms:modified>
</cp:coreProperties>
</file>