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caps/>
          <w:sz w:val="28"/>
          <w:szCs w:val="28"/>
        </w:rPr>
        <w:t>Пошехонский АГРАРНО-ПОЛИТЕХНИЧЕСКИЙ КОЛЛЕДЖ</w:t>
      </w: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F4" w:rsidRPr="00361DF4" w:rsidRDefault="00361DF4" w:rsidP="00361D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1DF4" w:rsidRPr="00361DF4" w:rsidRDefault="00827C22" w:rsidP="00361D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06pt;margin-top:13.1pt;width:184.6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" strokecolor="white">
            <v:textbox>
              <w:txbxContent>
                <w:p w:rsidR="00361DF4" w:rsidRDefault="00361DF4" w:rsidP="00361DF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361DF4" w:rsidRDefault="00361DF4" w:rsidP="00361DF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иректора</w:t>
                  </w:r>
                  <w:proofErr w:type="spellEnd"/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УР</w:t>
                  </w:r>
                </w:p>
                <w:p w:rsidR="00361DF4" w:rsidRPr="006002E9" w:rsidRDefault="00361DF4" w:rsidP="00361DF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_________И. С. Вахрамеева</w:t>
                  </w:r>
                </w:p>
                <w:p w:rsidR="00361DF4" w:rsidRDefault="00361DF4" w:rsidP="00361DF4"/>
              </w:txbxContent>
            </v:textbox>
          </v:shape>
        </w:pict>
      </w:r>
    </w:p>
    <w:p w:rsidR="00361DF4" w:rsidRPr="00361DF4" w:rsidRDefault="00361DF4" w:rsidP="00361D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ЕН.01 МАТЕМАТИКА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361DF4" w:rsidRPr="00361DF4" w:rsidRDefault="00361DF4" w:rsidP="00361D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361DF4" w:rsidRPr="00361DF4" w:rsidRDefault="00361DF4" w:rsidP="00361D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gramStart"/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учебной </w:t>
      </w:r>
      <w:proofErr w:type="spellStart"/>
      <w:r w:rsidRPr="00361DF4">
        <w:rPr>
          <w:rFonts w:ascii="Times New Roman" w:eastAsia="Times New Roman" w:hAnsi="Times New Roman" w:cs="Times New Roman"/>
          <w:sz w:val="24"/>
          <w:szCs w:val="24"/>
        </w:rPr>
        <w:t>дисциплиныразработана</w:t>
      </w:r>
      <w:proofErr w:type="spellEnd"/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учебной дисциплины «Математика», предназначенной для специальностей среднего профессионального образования, реализующих образовательную программу </w:t>
      </w:r>
      <w:r w:rsidRPr="00361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 среднего звена по специальности (специальностям) среднего профессионального образования (далее СПО)</w:t>
      </w:r>
      <w:bookmarkStart w:id="0" w:name="OLE_LINK29"/>
      <w:bookmarkStart w:id="1" w:name="OLE_LINK30"/>
      <w:r w:rsidRPr="00361DF4">
        <w:rPr>
          <w:rFonts w:ascii="Times New Roman" w:eastAsia="Times New Roman" w:hAnsi="Times New Roman" w:cs="Times New Roman"/>
          <w:sz w:val="24"/>
          <w:szCs w:val="24"/>
        </w:rPr>
        <w:t>35.02.12  Садово-парковое и ландшафтное строительство, по укрупненной группе специальностей</w:t>
      </w:r>
      <w:bookmarkEnd w:id="0"/>
      <w:bookmarkEnd w:id="1"/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 35.00.00 </w:t>
      </w:r>
      <w:bookmarkStart w:id="2" w:name="OLE_LINK31"/>
      <w:bookmarkStart w:id="3" w:name="OLE_LINK32"/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Pr="00361DF4">
        <w:rPr>
          <w:rFonts w:ascii="Times New Roman" w:eastAsia="Times New Roman" w:hAnsi="Times New Roman" w:cs="Times New Roman"/>
          <w:sz w:val="24"/>
          <w:szCs w:val="24"/>
        </w:rPr>
        <w:t>лесное и рыбное хозяйство.</w:t>
      </w:r>
      <w:proofErr w:type="gramEnd"/>
    </w:p>
    <w:bookmarkEnd w:id="2"/>
    <w:bookmarkEnd w:id="3"/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bookmarkStart w:id="4" w:name="OLE_LINK19"/>
      <w:bookmarkStart w:id="5" w:name="OLE_LINK20"/>
    </w:p>
    <w:bookmarkEnd w:id="4"/>
    <w:bookmarkEnd w:id="5"/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361DF4" w:rsidRPr="00361DF4" w:rsidRDefault="00361DF4" w:rsidP="0036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F4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</w:t>
      </w:r>
      <w:r>
        <w:rPr>
          <w:rFonts w:ascii="Times New Roman" w:eastAsia="Times New Roman" w:hAnsi="Times New Roman" w:cs="Times New Roman"/>
          <w:sz w:val="24"/>
          <w:szCs w:val="24"/>
        </w:rPr>
        <w:t>ПОУ  ЯО Пошехонский аграрно-политехнический колледж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F4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Орлова Елена Юрьевна, кандидат </w:t>
      </w:r>
      <w:proofErr w:type="spellStart"/>
      <w:proofErr w:type="gramStart"/>
      <w:r w:rsidRPr="00361DF4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 – математических</w:t>
      </w:r>
      <w:proofErr w:type="gramEnd"/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 наук, преподаватель 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1DF4" w:rsidRPr="00361DF4" w:rsidRDefault="00361DF4" w:rsidP="00361DF4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F4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 цикловой комиссией общеобразовательных дисциплин                                         протокол №  1 от  </w:t>
      </w:r>
      <w:r>
        <w:rPr>
          <w:rFonts w:ascii="Times New Roman" w:eastAsia="Times New Roman" w:hAnsi="Times New Roman" w:cs="Times New Roman"/>
          <w:sz w:val="24"/>
          <w:szCs w:val="24"/>
        </w:rPr>
        <w:t>30 августа  2016</w:t>
      </w:r>
      <w:r w:rsidRPr="00361D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61DF4" w:rsidRPr="00361DF4" w:rsidRDefault="00361DF4" w:rsidP="00361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61DF4" w:rsidRPr="00361DF4" w:rsidRDefault="00361DF4" w:rsidP="00361DF4">
      <w:pPr>
        <w:rPr>
          <w:rFonts w:ascii="Calibri" w:eastAsia="Times New Roman" w:hAnsi="Calibri" w:cs="Times New Roman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17"/>
        <w:gridCol w:w="854"/>
      </w:tblGrid>
      <w:tr w:rsidR="00361DF4" w:rsidRPr="00361DF4" w:rsidTr="00E30858">
        <w:trPr>
          <w:jc w:val="center"/>
        </w:trPr>
        <w:tc>
          <w:tcPr>
            <w:tcW w:w="8717" w:type="dxa"/>
            <w:shd w:val="clear" w:color="auto" w:fill="auto"/>
          </w:tcPr>
          <w:p w:rsidR="00361DF4" w:rsidRPr="00361DF4" w:rsidRDefault="00361DF4" w:rsidP="00361DF4">
            <w:pPr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61DF4" w:rsidRPr="00A7251F" w:rsidRDefault="00A7251F" w:rsidP="0036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61DF4" w:rsidRPr="00A7251F">
              <w:rPr>
                <w:rFonts w:ascii="Times New Roman" w:eastAsia="Times New Roman" w:hAnsi="Times New Roman" w:cs="Times New Roman"/>
                <w:sz w:val="28"/>
                <w:szCs w:val="28"/>
              </w:rPr>
              <w:t>тр.</w:t>
            </w:r>
          </w:p>
        </w:tc>
      </w:tr>
      <w:tr w:rsidR="00361DF4" w:rsidRPr="00361DF4" w:rsidTr="00E30858">
        <w:trPr>
          <w:jc w:val="center"/>
        </w:trPr>
        <w:tc>
          <w:tcPr>
            <w:tcW w:w="8717" w:type="dxa"/>
            <w:shd w:val="clear" w:color="auto" w:fill="auto"/>
          </w:tcPr>
          <w:p w:rsidR="00361DF4" w:rsidRPr="00361DF4" w:rsidRDefault="00361DF4" w:rsidP="00361DF4">
            <w:pPr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ПРОГРАММЫ УЧЕБНОЙ ДИСЦИПЛИНЫ</w:t>
            </w:r>
          </w:p>
          <w:p w:rsidR="00361DF4" w:rsidRPr="00361DF4" w:rsidRDefault="00361DF4" w:rsidP="00361DF4">
            <w:pPr>
              <w:tabs>
                <w:tab w:val="left" w:pos="1134"/>
              </w:tabs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361DF4" w:rsidRPr="00A7251F" w:rsidRDefault="00361DF4" w:rsidP="0036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361DF4" w:rsidRPr="00361DF4" w:rsidTr="00E30858">
        <w:trPr>
          <w:jc w:val="center"/>
        </w:trPr>
        <w:tc>
          <w:tcPr>
            <w:tcW w:w="8717" w:type="dxa"/>
            <w:shd w:val="clear" w:color="auto" w:fill="auto"/>
          </w:tcPr>
          <w:p w:rsidR="00361DF4" w:rsidRPr="00361DF4" w:rsidRDefault="00361DF4" w:rsidP="00361DF4">
            <w:pPr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 содержание УЧЕБНОЙ   ДИСЦИПЛИНЫ</w:t>
            </w:r>
          </w:p>
          <w:p w:rsidR="00361DF4" w:rsidRPr="00361DF4" w:rsidRDefault="00361DF4" w:rsidP="00361DF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61DF4" w:rsidRPr="00A7251F" w:rsidRDefault="00361DF4" w:rsidP="0036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</w:t>
            </w:r>
          </w:p>
        </w:tc>
      </w:tr>
      <w:tr w:rsidR="00361DF4" w:rsidRPr="00361DF4" w:rsidTr="00E30858">
        <w:trPr>
          <w:trHeight w:val="670"/>
          <w:jc w:val="center"/>
        </w:trPr>
        <w:tc>
          <w:tcPr>
            <w:tcW w:w="8717" w:type="dxa"/>
            <w:shd w:val="clear" w:color="auto" w:fill="auto"/>
          </w:tcPr>
          <w:p w:rsidR="00361DF4" w:rsidRPr="00361DF4" w:rsidRDefault="00361DF4" w:rsidP="00361DF4">
            <w:pPr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 учебной дисциплины</w:t>
            </w:r>
          </w:p>
          <w:p w:rsidR="00361DF4" w:rsidRPr="00361DF4" w:rsidRDefault="00361DF4" w:rsidP="00361DF4">
            <w:pPr>
              <w:tabs>
                <w:tab w:val="num" w:pos="644"/>
                <w:tab w:val="left" w:pos="1134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61DF4" w:rsidRPr="00A7251F" w:rsidRDefault="00361DF4" w:rsidP="0036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13</w:t>
            </w:r>
          </w:p>
        </w:tc>
      </w:tr>
      <w:tr w:rsidR="00361DF4" w:rsidRPr="00361DF4" w:rsidTr="00E30858">
        <w:trPr>
          <w:jc w:val="center"/>
        </w:trPr>
        <w:tc>
          <w:tcPr>
            <w:tcW w:w="8717" w:type="dxa"/>
            <w:shd w:val="clear" w:color="auto" w:fill="auto"/>
          </w:tcPr>
          <w:p w:rsidR="00361DF4" w:rsidRPr="00361DF4" w:rsidRDefault="00361DF4" w:rsidP="00361DF4">
            <w:pPr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361DF4" w:rsidRPr="00361DF4" w:rsidRDefault="00361DF4" w:rsidP="00361DF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61DF4" w:rsidRPr="00A7251F" w:rsidRDefault="00361DF4" w:rsidP="00361D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</w:t>
            </w:r>
          </w:p>
        </w:tc>
      </w:tr>
    </w:tbl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1.ПАСПОРТ  ПРОГРАММЫ УЧЕБНОЙ ДИСЦИПЛИНЫ 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ЕН.01 МАТЕМАТИКА 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Pr="00361D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программы подготовки специалистов среднего звена</w:t>
      </w:r>
      <w:r w:rsidRPr="00361DF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</w:t>
      </w: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специальностей СПО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>35.02.12  Садово-парковое и ландшафтное строительство, по укрупненной группе специальностей 35.00.00 Сельское лесное и рыбное хозяйство.</w:t>
      </w:r>
    </w:p>
    <w:p w:rsidR="00361DF4" w:rsidRPr="00361DF4" w:rsidRDefault="00361DF4" w:rsidP="00361DF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DF4" w:rsidRPr="00361DF4" w:rsidRDefault="00361DF4" w:rsidP="00361DF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82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DF4">
        <w:rPr>
          <w:rFonts w:ascii="Times New Roman" w:eastAsia="Times New Roman" w:hAnsi="Times New Roman" w:cs="Times New Roman"/>
          <w:sz w:val="28"/>
        </w:rPr>
        <w:t>всеми образовательными учреждениями профессионального образования на территории Российской Федерации,</w:t>
      </w:r>
      <w:r w:rsidRPr="00361D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имеющими</w:t>
      </w:r>
      <w:r w:rsidR="00827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DF4">
        <w:rPr>
          <w:rFonts w:ascii="Times New Roman" w:eastAsia="Times New Roman" w:hAnsi="Times New Roman" w:cs="Times New Roman"/>
          <w:spacing w:val="-2"/>
          <w:sz w:val="28"/>
          <w:szCs w:val="28"/>
        </w:rPr>
        <w:t>право на реализацию основной профессиональной образовательной программы по данной укр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упненной группе специальностей.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61DF4" w:rsidRPr="00361DF4" w:rsidRDefault="00361DF4" w:rsidP="00361DF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Изучение математики в техникуме на базовом уровне направлено на достижение следующих целей:</w:t>
      </w:r>
    </w:p>
    <w:p w:rsidR="00361DF4" w:rsidRPr="00361DF4" w:rsidRDefault="00361DF4" w:rsidP="00361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представлений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361DF4" w:rsidRPr="00361DF4" w:rsidRDefault="00361DF4" w:rsidP="00361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61DF4" w:rsidRPr="00361DF4" w:rsidRDefault="00361DF4" w:rsidP="00361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овладение математическими знаниями и умениями,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в повседневной жизни, для изучения 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61DF4" w:rsidRPr="00361DF4" w:rsidRDefault="00361DF4" w:rsidP="00361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воспитание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61DF4" w:rsidRPr="00361DF4" w:rsidRDefault="00361DF4" w:rsidP="00361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профессиональной направленности 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>для интеграции данной дисциплины со специальными предметами.</w:t>
      </w:r>
    </w:p>
    <w:p w:rsidR="00361DF4" w:rsidRPr="00361DF4" w:rsidRDefault="00361DF4" w:rsidP="00361D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proofErr w:type="spellStart"/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коммуникативности</w:t>
      </w:r>
      <w:proofErr w:type="spellEnd"/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толерантности.</w:t>
      </w:r>
    </w:p>
    <w:p w:rsidR="00361DF4" w:rsidRPr="00361DF4" w:rsidRDefault="00361DF4" w:rsidP="00361D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DF4" w:rsidRPr="00361DF4" w:rsidRDefault="00361DF4" w:rsidP="00361DF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изучении курса математики на базовом уровне продолжаются и получают развитие содержательные линии: «Алгебра»</w:t>
      </w:r>
      <w:r w:rsidR="008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«Начала</w:t>
      </w:r>
      <w:r w:rsidR="008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анализа». </w:t>
      </w:r>
    </w:p>
    <w:p w:rsidR="00361DF4" w:rsidRPr="00361DF4" w:rsidRDefault="00361DF4" w:rsidP="00361DF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     В рамках указанных содержательных линий решаются следующие </w:t>
      </w: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61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DF4" w:rsidRPr="00361DF4" w:rsidRDefault="00361DF4" w:rsidP="00361D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61DF4" w:rsidRPr="00361DF4" w:rsidRDefault="00361DF4" w:rsidP="00361D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61DF4" w:rsidRPr="00361DF4" w:rsidRDefault="00361DF4" w:rsidP="00361D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расширение  основных идей и методов математического анализа.</w:t>
      </w:r>
    </w:p>
    <w:p w:rsidR="00361DF4" w:rsidRPr="00361DF4" w:rsidRDefault="00361DF4" w:rsidP="00361D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DF4" w:rsidRPr="00361DF4" w:rsidRDefault="00361DF4" w:rsidP="00361D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В результате изучения математики на базовом уровне студент должен знать</w:t>
      </w:r>
    </w:p>
    <w:p w:rsidR="00361DF4" w:rsidRPr="00361DF4" w:rsidRDefault="00361DF4" w:rsidP="00361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и создания математического анализа;</w:t>
      </w:r>
    </w:p>
    <w:p w:rsidR="00361DF4" w:rsidRPr="00361DF4" w:rsidRDefault="00361DF4" w:rsidP="00361D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основные численные методы решения прикладных задач и их применение в садово-парковом и ландшафтном строительстве</w:t>
      </w:r>
    </w:p>
    <w:p w:rsidR="00361DF4" w:rsidRPr="00361DF4" w:rsidRDefault="00361DF4" w:rsidP="00361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361DF4" w:rsidRPr="00361DF4" w:rsidRDefault="00361DF4" w:rsidP="00361DF4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- о роли математики в современном мире, общности ее понятий и представлений</w:t>
      </w:r>
    </w:p>
    <w:p w:rsidR="00361DF4" w:rsidRPr="00361DF4" w:rsidRDefault="00361DF4" w:rsidP="00361DF4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уметь:</w:t>
      </w:r>
    </w:p>
    <w:p w:rsidR="00361DF4" w:rsidRPr="00361DF4" w:rsidRDefault="00361DF4" w:rsidP="00361DF4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- использовать математические методы при решении прикладных задач;</w:t>
      </w:r>
    </w:p>
    <w:p w:rsidR="00361DF4" w:rsidRPr="00361DF4" w:rsidRDefault="00361DF4" w:rsidP="00361DF4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- проводить элементарные расчеты, необходимые в садово-парковом и ландшафтном строительстве</w:t>
      </w:r>
    </w:p>
    <w:p w:rsidR="00361DF4" w:rsidRPr="00361DF4" w:rsidRDefault="00361DF4" w:rsidP="00361D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4" w:rsidRPr="00361DF4" w:rsidRDefault="00361DF4" w:rsidP="00361D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1DF4" w:rsidRPr="00361DF4" w:rsidRDefault="00361DF4" w:rsidP="00361DF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      Знания по математике используются при изучении следующих дисциплин: инженерная графика, экономика, геодезия.</w:t>
      </w:r>
    </w:p>
    <w:p w:rsidR="00827C22" w:rsidRDefault="00827C22" w:rsidP="00827C22">
      <w:pPr>
        <w:tabs>
          <w:tab w:val="left" w:pos="567"/>
        </w:tabs>
        <w:suppressAutoHyphens/>
        <w:spacing w:before="20"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bookmarkStart w:id="6" w:name="_GoBack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   обучающийся должен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сформировать элементы компетенций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– ОК 9.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1.4.  Количество часов на освоение программы дисциплины: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105 часов, в том числе: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70 часов;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</w:rPr>
        <w:t xml:space="preserve"> 35 часов.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361DF4" w:rsidRPr="00361DF4" w:rsidTr="00B048D1">
        <w:trPr>
          <w:trHeight w:val="460"/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61DF4" w:rsidRPr="00361DF4" w:rsidTr="00B048D1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361DF4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361DF4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61DF4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595"/>
              </w:tabs>
              <w:ind w:firstLine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361DF4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361DF4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89" w:type="dxa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048D1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B048D1" w:rsidRPr="00361DF4" w:rsidRDefault="00B048D1" w:rsidP="00361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опорного конспекта</w:t>
            </w:r>
          </w:p>
        </w:tc>
        <w:tc>
          <w:tcPr>
            <w:tcW w:w="1789" w:type="dxa"/>
            <w:shd w:val="clear" w:color="auto" w:fill="auto"/>
          </w:tcPr>
          <w:p w:rsidR="00B048D1" w:rsidRPr="00361DF4" w:rsidRDefault="00B048D1" w:rsidP="00B04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B048D1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B048D1" w:rsidRPr="00875146" w:rsidRDefault="00B048D1" w:rsidP="00361DF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146">
              <w:rPr>
                <w:rFonts w:ascii="Times New Roman" w:hAnsi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1789" w:type="dxa"/>
            <w:shd w:val="clear" w:color="auto" w:fill="auto"/>
          </w:tcPr>
          <w:p w:rsidR="00B048D1" w:rsidRPr="00361DF4" w:rsidRDefault="00B048D1" w:rsidP="00B04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048D1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B048D1" w:rsidRPr="00875146" w:rsidRDefault="00B048D1" w:rsidP="00361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703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1789" w:type="dxa"/>
            <w:shd w:val="clear" w:color="auto" w:fill="auto"/>
          </w:tcPr>
          <w:p w:rsidR="00B048D1" w:rsidRPr="00361DF4" w:rsidRDefault="00B048D1" w:rsidP="00B04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048D1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B048D1" w:rsidRPr="00803703" w:rsidRDefault="00B048D1" w:rsidP="00361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кроссворда</w:t>
            </w:r>
          </w:p>
        </w:tc>
        <w:tc>
          <w:tcPr>
            <w:tcW w:w="1789" w:type="dxa"/>
            <w:shd w:val="clear" w:color="auto" w:fill="auto"/>
          </w:tcPr>
          <w:p w:rsidR="00B048D1" w:rsidRPr="00361DF4" w:rsidRDefault="00B048D1" w:rsidP="00B04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B048D1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B048D1" w:rsidRPr="00803703" w:rsidRDefault="00B048D1" w:rsidP="00361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70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теста</w:t>
            </w:r>
          </w:p>
        </w:tc>
        <w:tc>
          <w:tcPr>
            <w:tcW w:w="1789" w:type="dxa"/>
            <w:shd w:val="clear" w:color="auto" w:fill="auto"/>
          </w:tcPr>
          <w:p w:rsidR="00B048D1" w:rsidRPr="00361DF4" w:rsidRDefault="00B048D1" w:rsidP="00B04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048D1" w:rsidRPr="00361DF4" w:rsidTr="00B048D1">
        <w:trPr>
          <w:jc w:val="center"/>
        </w:trPr>
        <w:tc>
          <w:tcPr>
            <w:tcW w:w="7850" w:type="dxa"/>
            <w:shd w:val="clear" w:color="auto" w:fill="auto"/>
          </w:tcPr>
          <w:p w:rsidR="00B048D1" w:rsidRPr="00803703" w:rsidRDefault="00B048D1" w:rsidP="00361DF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7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реферата</w:t>
            </w:r>
          </w:p>
        </w:tc>
        <w:tc>
          <w:tcPr>
            <w:tcW w:w="1789" w:type="dxa"/>
            <w:shd w:val="clear" w:color="auto" w:fill="auto"/>
          </w:tcPr>
          <w:p w:rsidR="00B048D1" w:rsidRPr="00361DF4" w:rsidRDefault="00B048D1" w:rsidP="00B04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361DF4" w:rsidRPr="00361DF4" w:rsidTr="00B048D1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61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361D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</w:rPr>
        <w:sectPr w:rsidR="00361DF4" w:rsidRPr="00361DF4" w:rsidSect="00392E79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36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ЕН.01 </w:t>
      </w:r>
      <w:r w:rsidRPr="0036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361DF4">
        <w:rPr>
          <w:rFonts w:ascii="Calibri" w:eastAsia="Times New Roman" w:hAnsi="Calibri" w:cs="Times New Roman"/>
          <w:bCs/>
          <w:i/>
          <w:sz w:val="20"/>
          <w:szCs w:val="20"/>
        </w:rPr>
        <w:tab/>
      </w:r>
      <w:r w:rsidRPr="00361DF4">
        <w:rPr>
          <w:rFonts w:ascii="Calibri" w:eastAsia="Times New Roman" w:hAnsi="Calibri" w:cs="Times New Roman"/>
          <w:bCs/>
          <w:i/>
          <w:sz w:val="20"/>
          <w:szCs w:val="20"/>
        </w:rPr>
        <w:tab/>
      </w:r>
      <w:r w:rsidRPr="00361DF4">
        <w:rPr>
          <w:rFonts w:ascii="Calibri" w:eastAsia="Times New Roman" w:hAnsi="Calibri" w:cs="Times New Roman"/>
          <w:bCs/>
          <w:i/>
          <w:sz w:val="20"/>
          <w:szCs w:val="20"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432"/>
        <w:gridCol w:w="10"/>
        <w:gridCol w:w="6"/>
        <w:gridCol w:w="82"/>
        <w:gridCol w:w="8653"/>
        <w:gridCol w:w="1698"/>
        <w:gridCol w:w="1510"/>
      </w:tblGrid>
      <w:tr w:rsidR="00361DF4" w:rsidRPr="00361DF4" w:rsidTr="00E30858">
        <w:trPr>
          <w:trHeight w:val="20"/>
          <w:jc w:val="center"/>
        </w:trPr>
        <w:tc>
          <w:tcPr>
            <w:tcW w:w="2181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br/>
              <w:t>разделов и тем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</w:t>
            </w: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самостоятельная работа </w:t>
            </w:r>
            <w:proofErr w:type="gramStart"/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0" w:type="dxa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Введение. Уравнения. Неравенства и системы 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Раздел 1. Теория пределов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10" w:type="dxa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 xml:space="preserve">Тема 1.1. </w:t>
            </w:r>
            <w:r w:rsidRPr="00361DF4">
              <w:rPr>
                <w:rFonts w:ascii="Times New Roman" w:eastAsia="Times New Roman" w:hAnsi="Times New Roman" w:cs="Times New Roman"/>
                <w:b/>
              </w:rPr>
              <w:t>Предел функции, непрерывность функции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Определение и вычисление несложных пределов в точке и на бесконечности функции и последовательности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Определение непрерывной функции, свойства непрерывной функции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16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16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Два замечательных предела функции и их применение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16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Правило Лопиталя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16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Точки разрыва, их типы и нахождение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361DF4">
              <w:rPr>
                <w:rFonts w:ascii="Times New Roman" w:eastAsia="Times New Roman" w:hAnsi="Times New Roman" w:cs="Times New Roman"/>
                <w:bCs/>
              </w:rPr>
              <w:t>обучающего</w:t>
            </w:r>
            <w:proofErr w:type="gramEnd"/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  <w:r>
              <w:rPr>
                <w:rFonts w:ascii="Times New Roman" w:eastAsia="Times New Roman" w:hAnsi="Times New Roman"/>
                <w:lang w:eastAsia="ru-RU"/>
              </w:rPr>
              <w:t>Составление опорного конспекта</w:t>
            </w:r>
            <w:r w:rsidRPr="00BE2947">
              <w:rPr>
                <w:rFonts w:ascii="Times New Roman" w:eastAsia="Times New Roman" w:hAnsi="Times New Roman"/>
                <w:lang w:eastAsia="ru-RU"/>
              </w:rPr>
              <w:t xml:space="preserve"> по теме «Точ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ки разрыва и их классификация», «Виды пределов» 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2. </w:t>
            </w:r>
            <w:r w:rsidRPr="00361DF4">
              <w:rPr>
                <w:rFonts w:ascii="Times New Roman" w:eastAsia="Times New Roman" w:hAnsi="Times New Roman" w:cs="Times New Roman"/>
                <w:b/>
              </w:rPr>
              <w:t>Дифференциальное исчисление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</w:rPr>
              <w:lastRenderedPageBreak/>
              <w:t>Тема 2.1. Производные функций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2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51" w:type="dxa"/>
            <w:gridSpan w:val="4"/>
            <w:shd w:val="clear" w:color="auto" w:fill="auto"/>
          </w:tcPr>
          <w:p w:rsidR="00361DF4" w:rsidRPr="00361DF4" w:rsidRDefault="00361DF4" w:rsidP="0036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61DF4">
              <w:rPr>
                <w:rFonts w:ascii="Times New Roman" w:eastAsia="Times New Roman" w:hAnsi="Times New Roman" w:cs="Times New Roman"/>
                <w:lang w:eastAsia="ar-SA"/>
              </w:rPr>
              <w:t>Определение производной, правила дифференцирования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2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1" w:type="dxa"/>
            <w:gridSpan w:val="4"/>
            <w:shd w:val="clear" w:color="auto" w:fill="auto"/>
          </w:tcPr>
          <w:p w:rsidR="00361DF4" w:rsidRPr="00361DF4" w:rsidRDefault="00361DF4" w:rsidP="0036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361DF4">
              <w:rPr>
                <w:rFonts w:ascii="Times New Roman" w:eastAsia="Times New Roman" w:hAnsi="Times New Roman" w:cs="Times New Roman"/>
                <w:lang w:eastAsia="ar-SA"/>
              </w:rPr>
              <w:t>Дифференцирование элементарных функций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2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51" w:type="dxa"/>
            <w:gridSpan w:val="4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Понятие производной. Нахождение производной сложной функции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2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1" w:type="dxa"/>
            <w:gridSpan w:val="4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Нахождение производной обратных тригонометрических функций, дифференцирование элементарных функций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2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51" w:type="dxa"/>
            <w:gridSpan w:val="4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Нахождение второй производной и производных высших порядков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  <w:proofErr w:type="spellStart"/>
            <w:r w:rsidRPr="00361DF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Start"/>
            <w:r w:rsidRPr="00361DF4">
              <w:rPr>
                <w:rFonts w:ascii="Times New Roman" w:eastAsia="Times New Roman" w:hAnsi="Times New Roman" w:cs="Times New Roman"/>
              </w:rPr>
              <w:t>:</w:t>
            </w:r>
            <w:r w:rsidRPr="00B048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048D1">
              <w:rPr>
                <w:rFonts w:ascii="Times New Roman" w:eastAsia="Times New Roman" w:hAnsi="Times New Roman" w:cs="Times New Roman"/>
              </w:rPr>
              <w:t>одготовка</w:t>
            </w:r>
            <w:proofErr w:type="spellEnd"/>
            <w:r w:rsidRPr="00B048D1">
              <w:rPr>
                <w:rFonts w:ascii="Times New Roman" w:eastAsia="Times New Roman" w:hAnsi="Times New Roman" w:cs="Times New Roman"/>
              </w:rPr>
              <w:t xml:space="preserve"> презентации по теме: «Производная», «Дифференциальное исчисление»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 xml:space="preserve">Тема 2.2. </w:t>
            </w:r>
            <w:r w:rsidRPr="00361DF4">
              <w:rPr>
                <w:rFonts w:ascii="Times New Roman" w:eastAsia="Times New Roman" w:hAnsi="Times New Roman" w:cs="Times New Roman"/>
                <w:b/>
              </w:rPr>
              <w:t>Исследование  функций с помощью производной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Применение второй производной для нахождения точек перегиба функции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Нахождение асимптот графика функции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Применение производной к исследованию функции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161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95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Установление направления выпуклости графика функции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95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Исследование функции по общей схеме и построение графиков функций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361DF4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 xml:space="preserve">Составление таблицы по теме: </w:t>
            </w:r>
            <w:r w:rsidRPr="005D79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Дифференциальное исчисление</w:t>
            </w:r>
            <w:r w:rsidRPr="005D790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Подготовка реферата по теме: «Применение производной»  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3. </w:t>
            </w:r>
            <w:r w:rsidRPr="00361DF4">
              <w:rPr>
                <w:rFonts w:ascii="Times New Roman" w:eastAsia="Times New Roman" w:hAnsi="Times New Roman" w:cs="Times New Roman"/>
                <w:b/>
              </w:rPr>
              <w:t xml:space="preserve">Интегральное </w:t>
            </w:r>
            <w:r w:rsidRPr="00361DF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исчисление  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10" w:type="dxa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Тема 3.1. </w:t>
            </w:r>
            <w:r w:rsidRPr="00361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Неопределенный интеграл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Определение неопределенного интеграла и его свойства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Метод непосредственного интегрирования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Нахождение неопределенного интеграла методом интегрирования по частям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137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137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Метод введения новой переменной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137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Метод интегрирования по частям 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361DF4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36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361DF4">
              <w:rPr>
                <w:rFonts w:ascii="Times New Roman" w:eastAsia="Times New Roman" w:hAnsi="Times New Roman" w:cs="Times New Roman"/>
              </w:rPr>
              <w:t>Составление кроссворда</w:t>
            </w:r>
            <w:r>
              <w:rPr>
                <w:rFonts w:ascii="Times New Roman" w:eastAsia="Times New Roman" w:hAnsi="Times New Roman" w:cs="Times New Roman"/>
              </w:rPr>
              <w:t>, теста</w:t>
            </w:r>
            <w:r w:rsidRPr="00361DF4">
              <w:rPr>
                <w:rFonts w:ascii="Times New Roman" w:eastAsia="Times New Roman" w:hAnsi="Times New Roman" w:cs="Times New Roman"/>
              </w:rPr>
              <w:t xml:space="preserve"> по теме: «Интеграл»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1282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/>
              </w:rPr>
              <w:t>Тема 3.2. Определенный интеграл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Понятие определенного интеграла и его свойства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Применение определенного интеграла при решении физических задач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Решение задач на нахождение площади плоских фигур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Решение задач на нахождение  работы и скорости 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361DF4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36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B048D1">
              <w:rPr>
                <w:rFonts w:ascii="Times New Roman" w:eastAsia="Times New Roman" w:hAnsi="Times New Roman" w:cs="Times New Roman"/>
              </w:rPr>
              <w:t>Подготовка реферата по теме: «Применение интеграла», «Методы решения интегралов»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61DF4">
              <w:rPr>
                <w:rFonts w:ascii="Times New Roman" w:eastAsia="Times New Roman" w:hAnsi="Times New Roman" w:cs="Times New Roman"/>
                <w:b/>
              </w:rPr>
              <w:t>Раздел 4. Прикладные задачи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510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</w:rPr>
              <w:lastRenderedPageBreak/>
              <w:t>Тема 4.1. Задачи на проценты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Понятие простого и сложного процента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Задачи на проценты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Задачи на применение простого и сложного процента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5" w:type="dxa"/>
            <w:gridSpan w:val="2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Задачи на вычисле</w:t>
            </w:r>
            <w:r>
              <w:rPr>
                <w:rFonts w:ascii="Times New Roman" w:eastAsia="Times New Roman" w:hAnsi="Times New Roman" w:cs="Times New Roman"/>
              </w:rPr>
              <w:t>ние инфляции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Самостоятельная работа: </w:t>
            </w:r>
            <w:r w:rsidRPr="00361DF4">
              <w:rPr>
                <w:rFonts w:ascii="Times New Roman" w:eastAsia="Times New Roman" w:hAnsi="Times New Roman" w:cs="Times New Roman"/>
              </w:rPr>
              <w:t xml:space="preserve">Подготовка презентации по теме: «Применение простого и сложного процентов», </w:t>
            </w:r>
            <w:r w:rsidR="00B048D1">
              <w:rPr>
                <w:rFonts w:ascii="Times New Roman" w:eastAsia="Times New Roman" w:hAnsi="Times New Roman" w:cs="Times New Roman"/>
              </w:rPr>
              <w:t>«Дисконтирование в нашей жизни»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</w:rPr>
              <w:t xml:space="preserve">Тема 4.2.  </w:t>
            </w: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Геометрические фигуры</w:t>
            </w: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53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Свойства геометрических фигур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653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Формулы площади и периметра геометрических фигур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61DF4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 w:val="restart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53" w:type="dxa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 геометрических фигур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653" w:type="dxa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 xml:space="preserve">Решение задач на определение площади и периметра геометрических фигур 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653" w:type="dxa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Формулы объемов многогранников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653" w:type="dxa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Формулы объемов тел вращения</w:t>
            </w:r>
          </w:p>
        </w:tc>
        <w:tc>
          <w:tcPr>
            <w:tcW w:w="1698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0" w:type="dxa"/>
            <w:vMerge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2"/>
          <w:jc w:val="center"/>
        </w:trPr>
        <w:tc>
          <w:tcPr>
            <w:tcW w:w="2181" w:type="dxa"/>
            <w:vMerge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83" w:type="dxa"/>
            <w:gridSpan w:val="5"/>
            <w:shd w:val="clear" w:color="auto" w:fill="auto"/>
          </w:tcPr>
          <w:p w:rsidR="00361DF4" w:rsidRPr="00361DF4" w:rsidRDefault="00361DF4" w:rsidP="00361DF4">
            <w:pPr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 xml:space="preserve">Самостоятельная работа: </w:t>
            </w:r>
            <w:r w:rsidRPr="00361DF4">
              <w:rPr>
                <w:rFonts w:ascii="Times New Roman" w:eastAsia="Times New Roman" w:hAnsi="Times New Roman" w:cs="Times New Roman"/>
              </w:rPr>
              <w:t>Подготовка реферата по теме: «Геометрические фигуры»</w:t>
            </w:r>
            <w:r>
              <w:rPr>
                <w:rFonts w:ascii="Times New Roman" w:eastAsia="Times New Roman" w:hAnsi="Times New Roman" w:cs="Times New Roman"/>
              </w:rPr>
              <w:t>, «Площади и объемы геометрических фигур»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510" w:type="dxa"/>
            <w:shd w:val="clear" w:color="auto" w:fill="C0C0C0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  <w:tr w:rsidR="00361DF4" w:rsidRPr="00361DF4" w:rsidTr="00E30858">
        <w:trPr>
          <w:trHeight w:val="20"/>
          <w:jc w:val="center"/>
        </w:trPr>
        <w:tc>
          <w:tcPr>
            <w:tcW w:w="11364" w:type="dxa"/>
            <w:gridSpan w:val="6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98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510" w:type="dxa"/>
            <w:shd w:val="clear" w:color="auto" w:fill="auto"/>
          </w:tcPr>
          <w:p w:rsidR="00361DF4" w:rsidRPr="00361DF4" w:rsidRDefault="00361DF4" w:rsidP="0036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</w:tc>
      </w:tr>
    </w:tbl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</w:rPr>
      </w:pP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 xml:space="preserve">1. – </w:t>
      </w:r>
      <w:proofErr w:type="gramStart"/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>ознакомительный</w:t>
      </w:r>
      <w:proofErr w:type="gramEnd"/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 xml:space="preserve"> (узнавание ранее изученных объектов, свойств); 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>2. – </w:t>
      </w:r>
      <w:proofErr w:type="gramStart"/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>репродуктивный</w:t>
      </w:r>
      <w:proofErr w:type="gramEnd"/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61DF4" w:rsidRPr="00361DF4" w:rsidRDefault="00361DF4" w:rsidP="00361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 xml:space="preserve">3. – </w:t>
      </w:r>
      <w:proofErr w:type="gramStart"/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>продуктивный</w:t>
      </w:r>
      <w:proofErr w:type="gramEnd"/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361DF4" w:rsidRPr="00361DF4" w:rsidRDefault="00361DF4" w:rsidP="00361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i/>
          <w:sz w:val="28"/>
          <w:szCs w:val="28"/>
        </w:rPr>
        <w:t>Уровень освоения не указывается для лабораторных работ, практических занятий, контрольных работ, самостоятельной работы обучающихся.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</w:rPr>
        <w:sectPr w:rsidR="00361DF4" w:rsidRPr="00361DF4" w:rsidSect="00392E79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361DF4" w:rsidRPr="00361DF4" w:rsidRDefault="00361DF4" w:rsidP="00361DF4">
      <w:pPr>
        <w:rPr>
          <w:rFonts w:ascii="Calibri" w:eastAsia="Times New Roman" w:hAnsi="Calibri" w:cs="Times New Roman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требует наличие учебного кабинета математики.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361DF4" w:rsidRPr="00361DF4" w:rsidRDefault="00361DF4" w:rsidP="00361D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рабочие места по количеству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61DF4" w:rsidRPr="00361DF4" w:rsidRDefault="00361DF4" w:rsidP="00361D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1DF4" w:rsidRPr="00361DF4" w:rsidRDefault="00361DF4" w:rsidP="00361D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рабочее место преподавателя;</w:t>
      </w:r>
    </w:p>
    <w:p w:rsidR="00361DF4" w:rsidRPr="00361DF4" w:rsidRDefault="00361DF4" w:rsidP="00361DF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>- комплект учебно-методических материалов;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>- наглядные пособия (схемы, таблицы, портреты ученых и др.)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компьютер, 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 xml:space="preserve">- мультимедийный проектор, 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>- компакт диски, видеокассеты и другие носители информации.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 учебных изданий, Интернет-ресурсов, дополнительной литературы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:rsidR="00361DF4" w:rsidRPr="00361DF4" w:rsidRDefault="00361DF4" w:rsidP="00361DF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В. П. Сборник задач по высшей математике: 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учреждений сред. проф. образования. – М.: «Академия», 2010.</w:t>
      </w:r>
    </w:p>
    <w:p w:rsidR="00361DF4" w:rsidRPr="00361DF4" w:rsidRDefault="00361DF4" w:rsidP="00361DF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Данко П. Е. Высшая математика в упражнениях и задачах. В 2 ч. Ч. 1: 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вузов. – М.: «Оникс»,  «Мир и образование», 2009.</w:t>
      </w:r>
    </w:p>
    <w:p w:rsidR="00361DF4" w:rsidRPr="00361DF4" w:rsidRDefault="00361DF4" w:rsidP="00361DF4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 М. И. Математика. Сборник задач профильной направленности. М.: «Академия», 2012.</w:t>
      </w:r>
    </w:p>
    <w:p w:rsidR="00361DF4" w:rsidRPr="00361DF4" w:rsidRDefault="00361DF4" w:rsidP="00361DF4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Стойлова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 Математика. М.: «Академия», 2013.</w:t>
      </w:r>
    </w:p>
    <w:p w:rsidR="00361DF4" w:rsidRPr="00361DF4" w:rsidRDefault="00361DF4" w:rsidP="00361DF4">
      <w:pPr>
        <w:tabs>
          <w:tab w:val="left" w:pos="411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DF4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 Ю.М. и др. Математика (Книга 1) /  – М.: ООО «Издательство Оникс», 2008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 Ю.М. и др. Математика (Книга 2) /  – М.: ООО «Издательство Оникс», 2008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О.Н., Бродский Я.С., Павлов А.Л. Математика для техникумов. – М.: Наука, 1991.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 Н.В. Практические занятия по математике: Учебное пособие для средних специальных учебных заведений. – М.: Высшая школа, 1997.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Математика для техникумов. – М.: Наука, 1990.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Дубограй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Обучающее методическое пособие по математическому анализу: Исследование функций и построение графиков./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А.А. 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Грешилова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Радио-связь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Подольский В.А. и др. Сборник задач по математике: Учебное пособие для средних специальных учебных заведений /Подольский В.А.,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Сухо-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дольский</w:t>
      </w:r>
      <w:proofErr w:type="spellEnd"/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 др. -2-е изд. </w:t>
      </w: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доп.-М.: Высшая школа, 1999.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Апанасов</w:t>
      </w:r>
      <w:proofErr w:type="spell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Т., Орлов М. И. Сборник задач по математике. – М.: Высшая школа, 1987.</w:t>
      </w:r>
    </w:p>
    <w:p w:rsidR="00361DF4" w:rsidRPr="00361DF4" w:rsidRDefault="00361DF4" w:rsidP="00361DF4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 И. В. Математика (методические указания для заочников). – Сергиев Посад, 2003.</w:t>
      </w: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361DF4" w:rsidRPr="00361DF4" w:rsidRDefault="00361DF4" w:rsidP="00361DF4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математика в одном месте – </w:t>
      </w:r>
      <w:hyperlink r:id="rId10" w:history="1"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allmath</w:t>
        </w:r>
        <w:proofErr w:type="spellEnd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1DF4" w:rsidRPr="00361DF4" w:rsidRDefault="00361DF4" w:rsidP="00361DF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Задачник для подготовки к олимпиадам по математике </w:t>
      </w:r>
      <w:hyperlink r:id="rId11" w:history="1"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tasks</w:t>
        </w:r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ceemat</w:t>
        </w:r>
        <w:proofErr w:type="spellEnd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1DF4" w:rsidRPr="00361DF4" w:rsidRDefault="00361DF4" w:rsidP="00361DF4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этюды </w:t>
      </w:r>
      <w:hyperlink r:id="rId12" w:history="1"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</w:t>
        </w:r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etudes</w:t>
        </w:r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1DF4" w:rsidRPr="00361DF4" w:rsidRDefault="00361DF4" w:rsidP="00361DF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в помощь школьнику и студенту </w:t>
      </w: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(тесты по математике </w:t>
      </w: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</w:t>
      </w: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hyperlink r:id="rId13" w:history="1"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mathtest</w:t>
        </w:r>
        <w:proofErr w:type="spellEnd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1DF4" w:rsidRPr="00361DF4" w:rsidRDefault="00361DF4" w:rsidP="00361DF4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олимпиады и олимпиадные задачи – </w:t>
      </w:r>
      <w:hyperlink r:id="rId14" w:history="1"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zaba</w:t>
        </w:r>
        <w:proofErr w:type="spellEnd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361D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61DF4" w:rsidRPr="00361DF4" w:rsidRDefault="00361DF4" w:rsidP="00361DF4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num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361D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361DF4" w:rsidRPr="00361DF4" w:rsidRDefault="00361DF4" w:rsidP="00361DF4">
      <w:pPr>
        <w:tabs>
          <w:tab w:val="num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практических работ, тестирования, а также выполнения </w:t>
      </w:r>
      <w:proofErr w:type="gramStart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361DF4" w:rsidRPr="00361DF4" w:rsidRDefault="00361DF4" w:rsidP="00361DF4">
      <w:pPr>
        <w:rPr>
          <w:rFonts w:ascii="Calibri" w:eastAsia="Times New Roman" w:hAnsi="Calibri" w:cs="Times New Roman"/>
          <w:lang w:eastAsia="ru-RU"/>
        </w:rPr>
      </w:pPr>
    </w:p>
    <w:p w:rsidR="00361DF4" w:rsidRPr="00361DF4" w:rsidRDefault="00361DF4" w:rsidP="00361DF4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292"/>
      </w:tblGrid>
      <w:tr w:rsidR="00361DF4" w:rsidRPr="00361DF4" w:rsidTr="00E30858">
        <w:trPr>
          <w:trHeight w:hRule="exact" w:val="586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hd w:val="clear" w:color="auto" w:fill="FFFFFF"/>
              <w:spacing w:line="281" w:lineRule="exact"/>
              <w:ind w:left="446" w:right="446"/>
              <w:rPr>
                <w:rFonts w:ascii="Times New Roman" w:eastAsia="Calibri" w:hAnsi="Times New Roman" w:cs="Times New Roman"/>
                <w:b/>
              </w:rPr>
            </w:pPr>
            <w:r w:rsidRPr="00361DF4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 xml:space="preserve">Результаты обучения </w:t>
            </w:r>
            <w:r w:rsidRPr="00361DF4">
              <w:rPr>
                <w:rFonts w:ascii="Times New Roman" w:eastAsia="Calibri" w:hAnsi="Times New Roman" w:cs="Times New Roman"/>
                <w:b/>
                <w:color w:val="000000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hd w:val="clear" w:color="auto" w:fill="FFFFFF"/>
              <w:spacing w:line="278" w:lineRule="exact"/>
              <w:ind w:left="334" w:right="372"/>
              <w:rPr>
                <w:rFonts w:ascii="Calibri" w:eastAsia="Calibri" w:hAnsi="Calibri" w:cs="Times New Roman"/>
              </w:rPr>
            </w:pPr>
            <w:r w:rsidRPr="00361DF4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 xml:space="preserve">Формы и методы контроля и </w:t>
            </w:r>
            <w:r w:rsidRPr="00361DF4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 xml:space="preserve">оценки </w:t>
            </w:r>
            <w:proofErr w:type="spellStart"/>
            <w:r w:rsidRPr="00361DF4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результатовобучения</w:t>
            </w:r>
            <w:proofErr w:type="spellEnd"/>
          </w:p>
        </w:tc>
      </w:tr>
      <w:tr w:rsidR="00361DF4" w:rsidRPr="00361DF4" w:rsidTr="00E30858">
        <w:trPr>
          <w:trHeight w:hRule="exact" w:val="204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hd w:val="clear" w:color="auto" w:fill="FFFFFF"/>
              <w:spacing w:line="240" w:lineRule="auto"/>
              <w:ind w:left="10" w:right="119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61DF4">
              <w:rPr>
                <w:rFonts w:ascii="Times New Roman" w:eastAsia="Calibri" w:hAnsi="Times New Roman" w:cs="Times New Roman"/>
                <w:color w:val="000000"/>
                <w:spacing w:val="-6"/>
              </w:rPr>
              <w:t>Уметь:</w:t>
            </w:r>
          </w:p>
          <w:p w:rsidR="00361DF4" w:rsidRPr="00361DF4" w:rsidRDefault="00361DF4" w:rsidP="00361DF4">
            <w:pP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- </w:t>
            </w:r>
            <w:r w:rsidRPr="00361DF4">
              <w:rPr>
                <w:rFonts w:ascii="Times New Roman" w:eastAsia="Times New Roman" w:hAnsi="Times New Roman" w:cs="Times New Roman"/>
              </w:rPr>
              <w:t>использовать математические методы при решении прикладных задач;</w:t>
            </w:r>
          </w:p>
          <w:p w:rsidR="00361DF4" w:rsidRPr="00361DF4" w:rsidRDefault="00361DF4" w:rsidP="00361DF4">
            <w:pP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-проводить элементарные расчеты, необходимые в садово-парковом и ландшафтном строительстве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Текущий контроль в форме: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фронтальный опрос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индивидуальный устный опрос</w:t>
            </w:r>
          </w:p>
          <w:p w:rsidR="00361DF4" w:rsidRPr="00361DF4" w:rsidRDefault="00361DF4" w:rsidP="00361DF4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письменный контроль (тесты по теоретическому материалу)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практическая работа</w:t>
            </w:r>
          </w:p>
        </w:tc>
      </w:tr>
      <w:tr w:rsidR="00361DF4" w:rsidRPr="00361DF4" w:rsidTr="00E30858">
        <w:trPr>
          <w:trHeight w:hRule="exact" w:val="255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hd w:val="clear" w:color="auto" w:fill="FFFFFF"/>
              <w:spacing w:line="240" w:lineRule="auto"/>
              <w:ind w:left="12" w:right="146" w:firstLine="2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361DF4">
              <w:rPr>
                <w:rFonts w:ascii="Times New Roman" w:eastAsia="Calibri" w:hAnsi="Times New Roman" w:cs="Times New Roman"/>
                <w:color w:val="000000"/>
                <w:spacing w:val="-5"/>
              </w:rPr>
              <w:t>Знать:</w:t>
            </w:r>
          </w:p>
          <w:p w:rsidR="00361DF4" w:rsidRPr="00361DF4" w:rsidRDefault="00361DF4" w:rsidP="0036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Calibri" w:hAnsi="Times New Roman" w:cs="Times New Roman"/>
                <w:color w:val="000000"/>
                <w:spacing w:val="-5"/>
              </w:rPr>
              <w:t>-</w:t>
            </w:r>
            <w:r w:rsidRPr="00361DF4">
              <w:rPr>
                <w:rFonts w:ascii="Times New Roman" w:eastAsia="Times New Roman" w:hAnsi="Times New Roman" w:cs="Times New Roman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и создания математического анализа;</w:t>
            </w:r>
          </w:p>
          <w:p w:rsidR="00361DF4" w:rsidRPr="00361DF4" w:rsidRDefault="00361DF4" w:rsidP="00361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- основные численные методы решения прикладных задач и их применение в садово-парковом и ландшафтном строительстве</w:t>
            </w:r>
          </w:p>
          <w:p w:rsidR="00361DF4" w:rsidRPr="00361DF4" w:rsidRDefault="00361DF4" w:rsidP="00361DF4">
            <w:pPr>
              <w:shd w:val="clear" w:color="auto" w:fill="FFFFFF"/>
              <w:spacing w:line="240" w:lineRule="auto"/>
              <w:ind w:left="12" w:right="146" w:firstLine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Текущий контроль в форме: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фронтальный опрос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индивидуальный устный опрос</w:t>
            </w:r>
          </w:p>
          <w:p w:rsidR="00361DF4" w:rsidRPr="00361DF4" w:rsidRDefault="00361DF4" w:rsidP="00361DF4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письменный контроль (тесты по теоретическому материалу)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практическая работа</w:t>
            </w:r>
          </w:p>
        </w:tc>
      </w:tr>
      <w:tr w:rsidR="00361DF4" w:rsidRPr="00361DF4" w:rsidTr="00E30858">
        <w:trPr>
          <w:trHeight w:hRule="exact" w:val="2126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ind w:left="102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Иметь представление:</w:t>
            </w:r>
          </w:p>
          <w:p w:rsidR="00361DF4" w:rsidRPr="00361DF4" w:rsidRDefault="00361DF4" w:rsidP="00361DF4">
            <w:pP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361DF4">
              <w:rPr>
                <w:rFonts w:ascii="Times New Roman" w:eastAsia="Times New Roman" w:hAnsi="Times New Roman" w:cs="Times New Roman"/>
              </w:rPr>
              <w:t>- о роли математики в современном мире, общности ее понятий и представлений.</w:t>
            </w:r>
          </w:p>
          <w:p w:rsidR="00361DF4" w:rsidRPr="00361DF4" w:rsidRDefault="00361DF4" w:rsidP="00361DF4">
            <w:pPr>
              <w:shd w:val="clear" w:color="auto" w:fill="FFFFFF"/>
              <w:spacing w:line="240" w:lineRule="auto"/>
              <w:ind w:left="5" w:right="254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DF4" w:rsidRPr="00361DF4" w:rsidRDefault="00361DF4" w:rsidP="00361DF4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Текущий контроль в форме: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фронтальный опрос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индивидуальный устный опрос</w:t>
            </w:r>
          </w:p>
          <w:p w:rsidR="00361DF4" w:rsidRPr="00361DF4" w:rsidRDefault="00361DF4" w:rsidP="00361DF4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письменный контроль (тесты по теоретическому материалу)</w:t>
            </w:r>
          </w:p>
          <w:p w:rsidR="00361DF4" w:rsidRPr="00361DF4" w:rsidRDefault="00361DF4" w:rsidP="00361DF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1DF4">
              <w:rPr>
                <w:rFonts w:ascii="Times New Roman" w:eastAsia="Calibri" w:hAnsi="Times New Roman" w:cs="Times New Roman"/>
                <w:bCs/>
              </w:rPr>
              <w:t>практическая работа</w:t>
            </w:r>
          </w:p>
          <w:p w:rsidR="00361DF4" w:rsidRPr="00361DF4" w:rsidRDefault="00361DF4" w:rsidP="00361DF4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361DF4" w:rsidRPr="00361DF4" w:rsidRDefault="00361DF4" w:rsidP="003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C7D" w:rsidRDefault="00CF1C7D"/>
    <w:sectPr w:rsidR="00CF1C7D" w:rsidSect="00BA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4F" w:rsidRDefault="00B048D1">
      <w:pPr>
        <w:spacing w:after="0" w:line="240" w:lineRule="auto"/>
      </w:pPr>
      <w:r>
        <w:separator/>
      </w:r>
    </w:p>
  </w:endnote>
  <w:endnote w:type="continuationSeparator" w:id="0">
    <w:p w:rsidR="00BA204F" w:rsidRDefault="00B0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9" w:rsidRDefault="00BA204F" w:rsidP="0039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1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E79" w:rsidRDefault="00827C22" w:rsidP="00392E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9" w:rsidRDefault="00BA204F" w:rsidP="0039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1D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C22">
      <w:rPr>
        <w:rStyle w:val="a5"/>
        <w:noProof/>
      </w:rPr>
      <w:t>5</w:t>
    </w:r>
    <w:r>
      <w:rPr>
        <w:rStyle w:val="a5"/>
      </w:rPr>
      <w:fldChar w:fldCharType="end"/>
    </w:r>
  </w:p>
  <w:p w:rsidR="00392E79" w:rsidRDefault="00827C22" w:rsidP="00392E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4F" w:rsidRDefault="00B048D1">
      <w:pPr>
        <w:spacing w:after="0" w:line="240" w:lineRule="auto"/>
      </w:pPr>
      <w:r>
        <w:separator/>
      </w:r>
    </w:p>
  </w:footnote>
  <w:footnote w:type="continuationSeparator" w:id="0">
    <w:p w:rsidR="00BA204F" w:rsidRDefault="00B0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BA6"/>
    <w:multiLevelType w:val="hybridMultilevel"/>
    <w:tmpl w:val="F85A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794"/>
    <w:multiLevelType w:val="hybridMultilevel"/>
    <w:tmpl w:val="CC429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26C8F"/>
    <w:multiLevelType w:val="hybridMultilevel"/>
    <w:tmpl w:val="F148E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74C34"/>
    <w:multiLevelType w:val="hybridMultilevel"/>
    <w:tmpl w:val="56E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4B0F"/>
    <w:multiLevelType w:val="hybridMultilevel"/>
    <w:tmpl w:val="8B328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C6AA4"/>
    <w:multiLevelType w:val="hybridMultilevel"/>
    <w:tmpl w:val="C3A0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8287E"/>
    <w:multiLevelType w:val="hybridMultilevel"/>
    <w:tmpl w:val="16840666"/>
    <w:lvl w:ilvl="0" w:tplc="DCAE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95BFE"/>
    <w:multiLevelType w:val="hybridMultilevel"/>
    <w:tmpl w:val="D1DEB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F4"/>
    <w:rsid w:val="00361DF4"/>
    <w:rsid w:val="00827C22"/>
    <w:rsid w:val="00A7251F"/>
    <w:rsid w:val="00B048D1"/>
    <w:rsid w:val="00BA204F"/>
    <w:rsid w:val="00C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DF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361DF4"/>
    <w:rPr>
      <w:rFonts w:ascii="Calibri" w:eastAsia="Times New Roman" w:hAnsi="Calibri" w:cs="Times New Roman"/>
    </w:rPr>
  </w:style>
  <w:style w:type="character" w:styleId="a5">
    <w:name w:val="page number"/>
    <w:basedOn w:val="a0"/>
    <w:rsid w:val="0036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DF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361DF4"/>
    <w:rPr>
      <w:rFonts w:ascii="Calibri" w:eastAsia="Times New Roman" w:hAnsi="Calibri" w:cs="Times New Roman"/>
    </w:rPr>
  </w:style>
  <w:style w:type="character" w:styleId="a5">
    <w:name w:val="page number"/>
    <w:basedOn w:val="a0"/>
    <w:rsid w:val="0036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te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ud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sks.ceema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math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2128</Words>
  <Characters>12132</Characters>
  <Application>Microsoft Office Word</Application>
  <DocSecurity>0</DocSecurity>
  <Lines>101</Lines>
  <Paragraphs>28</Paragraphs>
  <ScaleCrop>false</ScaleCrop>
  <Company>Microsoft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2016-10-10T10:57:00Z</dcterms:created>
  <dcterms:modified xsi:type="dcterms:W3CDTF">2016-10-24T08:46:00Z</dcterms:modified>
</cp:coreProperties>
</file>